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F" w:rsidRDefault="0049401F" w:rsidP="0049401F">
      <w:pPr>
        <w:pStyle w:val="1"/>
        <w:ind w:right="-81"/>
        <w:rPr>
          <w:sz w:val="44"/>
          <w:szCs w:val="44"/>
        </w:rPr>
      </w:pPr>
      <w:r>
        <w:rPr>
          <w:sz w:val="44"/>
          <w:szCs w:val="44"/>
        </w:rPr>
        <w:t>КОНТРОЛЬНО - СЧЕТНАЯ ПАЛАТА</w:t>
      </w:r>
    </w:p>
    <w:p w:rsidR="0049401F" w:rsidRDefault="0049401F" w:rsidP="0049401F">
      <w:pPr>
        <w:pStyle w:val="a3"/>
        <w:ind w:right="-81"/>
        <w:rPr>
          <w:sz w:val="48"/>
          <w:szCs w:val="48"/>
        </w:rPr>
      </w:pPr>
      <w:r>
        <w:rPr>
          <w:sz w:val="48"/>
          <w:szCs w:val="48"/>
        </w:rPr>
        <w:t>МО «Баяндаевский район»</w:t>
      </w:r>
    </w:p>
    <w:p w:rsidR="0049401F" w:rsidRDefault="0049401F" w:rsidP="0049401F">
      <w:pPr>
        <w:ind w:right="-874"/>
        <w:rPr>
          <w:b/>
          <w:sz w:val="28"/>
        </w:rPr>
      </w:pPr>
    </w:p>
    <w:p w:rsidR="0049401F" w:rsidRDefault="0049401F" w:rsidP="0049401F">
      <w:pPr>
        <w:ind w:right="-81"/>
        <w:jc w:val="center"/>
        <w:rPr>
          <w:sz w:val="28"/>
        </w:rPr>
      </w:pPr>
    </w:p>
    <w:p w:rsidR="0049401F" w:rsidRDefault="0049401F" w:rsidP="0049401F">
      <w:pPr>
        <w:ind w:right="-81"/>
        <w:jc w:val="center"/>
        <w:rPr>
          <w:sz w:val="28"/>
        </w:rPr>
      </w:pPr>
      <w:proofErr w:type="gramStart"/>
      <w:r>
        <w:rPr>
          <w:sz w:val="28"/>
          <w:lang w:val="en-US"/>
        </w:rPr>
        <w:t>c</w:t>
      </w:r>
      <w:r>
        <w:rPr>
          <w:sz w:val="28"/>
        </w:rPr>
        <w:t>.Баяндай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 февраля 2012г.</w:t>
      </w:r>
      <w:proofErr w:type="gramEnd"/>
    </w:p>
    <w:p w:rsidR="0049401F" w:rsidRDefault="0049401F" w:rsidP="0049401F">
      <w:pPr>
        <w:ind w:left="-540" w:right="-874"/>
        <w:jc w:val="center"/>
        <w:rPr>
          <w:sz w:val="28"/>
        </w:rPr>
      </w:pPr>
    </w:p>
    <w:p w:rsidR="0049401F" w:rsidRDefault="0049401F" w:rsidP="0049401F">
      <w:pPr>
        <w:ind w:left="-540" w:right="-874"/>
        <w:jc w:val="center"/>
        <w:rPr>
          <w:sz w:val="28"/>
        </w:rPr>
      </w:pPr>
    </w:p>
    <w:p w:rsidR="0049401F" w:rsidRDefault="0049401F" w:rsidP="0049401F">
      <w:pPr>
        <w:ind w:left="-540" w:right="-874"/>
        <w:jc w:val="center"/>
        <w:rPr>
          <w:sz w:val="28"/>
        </w:rPr>
      </w:pPr>
    </w:p>
    <w:p w:rsidR="0049401F" w:rsidRDefault="0049401F" w:rsidP="0049401F">
      <w:pPr>
        <w:ind w:left="-540" w:right="-874"/>
        <w:jc w:val="center"/>
        <w:rPr>
          <w:sz w:val="28"/>
        </w:rPr>
      </w:pPr>
    </w:p>
    <w:p w:rsidR="0049401F" w:rsidRDefault="0049401F" w:rsidP="0049401F">
      <w:pPr>
        <w:ind w:right="-766"/>
        <w:jc w:val="center"/>
        <w:rPr>
          <w:b/>
          <w:color w:val="FF0000"/>
          <w:sz w:val="52"/>
        </w:rPr>
      </w:pPr>
      <w:r>
        <w:rPr>
          <w:b/>
          <w:sz w:val="44"/>
          <w:szCs w:val="44"/>
        </w:rPr>
        <w:t>АКТ</w:t>
      </w:r>
      <w:r>
        <w:rPr>
          <w:b/>
          <w:sz w:val="28"/>
        </w:rPr>
        <w:t xml:space="preserve"> </w:t>
      </w:r>
      <w:r>
        <w:rPr>
          <w:b/>
          <w:sz w:val="44"/>
        </w:rPr>
        <w:t>№</w:t>
      </w:r>
      <w:r w:rsidR="002C56AA">
        <w:rPr>
          <w:b/>
          <w:sz w:val="44"/>
        </w:rPr>
        <w:t>1</w:t>
      </w:r>
      <w:r>
        <w:rPr>
          <w:b/>
          <w:sz w:val="44"/>
        </w:rPr>
        <w:t>-а</w:t>
      </w:r>
    </w:p>
    <w:p w:rsidR="0049401F" w:rsidRDefault="0049401F" w:rsidP="0049401F">
      <w:pPr>
        <w:ind w:right="-766"/>
        <w:jc w:val="center"/>
        <w:rPr>
          <w:b/>
          <w:sz w:val="28"/>
        </w:rPr>
      </w:pPr>
    </w:p>
    <w:p w:rsidR="0049401F" w:rsidRDefault="0049401F" w:rsidP="002A6007">
      <w:pPr>
        <w:pStyle w:val="2"/>
        <w:ind w:right="-81"/>
        <w:rPr>
          <w:b w:val="0"/>
        </w:rPr>
      </w:pPr>
      <w:r>
        <w:rPr>
          <w:sz w:val="28"/>
        </w:rPr>
        <w:t xml:space="preserve">по результатам </w:t>
      </w:r>
      <w:r w:rsidR="002A6007">
        <w:rPr>
          <w:sz w:val="28"/>
        </w:rPr>
        <w:t>проведения совместного контрольного мероприятия «Мониторинг использования финансовых ресурсов, выделенных для создания и эксплуатации системы видеоконтроля при проведении выборов Президента Российской Федерации»</w:t>
      </w:r>
    </w:p>
    <w:p w:rsidR="0049401F" w:rsidRDefault="0049401F" w:rsidP="0049401F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49401F" w:rsidRDefault="0049401F" w:rsidP="0049401F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49401F" w:rsidRDefault="0049401F" w:rsidP="0049401F">
      <w:pPr>
        <w:pStyle w:val="6"/>
        <w:tabs>
          <w:tab w:val="left" w:pos="9356"/>
        </w:tabs>
        <w:ind w:left="0" w:right="-81" w:firstLine="540"/>
        <w:jc w:val="both"/>
        <w:rPr>
          <w:b w:val="0"/>
        </w:rPr>
      </w:pPr>
      <w:r>
        <w:rPr>
          <w:b w:val="0"/>
        </w:rPr>
        <w:t xml:space="preserve">Настоящий акт составлен </w:t>
      </w:r>
      <w:r w:rsidR="002A6007">
        <w:rPr>
          <w:b w:val="0"/>
        </w:rPr>
        <w:t>главны</w:t>
      </w:r>
      <w:r w:rsidR="00CA6577">
        <w:rPr>
          <w:b w:val="0"/>
        </w:rPr>
        <w:t>м</w:t>
      </w:r>
      <w:r w:rsidR="002A6007">
        <w:rPr>
          <w:b w:val="0"/>
        </w:rPr>
        <w:t xml:space="preserve"> специалистом </w:t>
      </w:r>
      <w:r>
        <w:rPr>
          <w:b w:val="0"/>
        </w:rPr>
        <w:t xml:space="preserve">Контрольно-счетной палаты МО «Баяндаевский район»   </w:t>
      </w:r>
      <w:proofErr w:type="spellStart"/>
      <w:r>
        <w:rPr>
          <w:b w:val="0"/>
        </w:rPr>
        <w:t>Ходоевой</w:t>
      </w:r>
      <w:proofErr w:type="spellEnd"/>
      <w:r>
        <w:rPr>
          <w:b w:val="0"/>
        </w:rPr>
        <w:t xml:space="preserve"> М.А. по результатам проверки </w:t>
      </w:r>
      <w:r w:rsidR="001C0EA7">
        <w:rPr>
          <w:b w:val="0"/>
        </w:rPr>
        <w:t>физического наличия</w:t>
      </w:r>
      <w:r w:rsidR="00501D66">
        <w:rPr>
          <w:b w:val="0"/>
        </w:rPr>
        <w:t xml:space="preserve">, обеспечения сохранности и контроля качества функционирования оборудования </w:t>
      </w:r>
      <w:proofErr w:type="spellStart"/>
      <w:r w:rsidR="00501D66">
        <w:rPr>
          <w:b w:val="0"/>
        </w:rPr>
        <w:t>видеотрансляций</w:t>
      </w:r>
      <w:proofErr w:type="spellEnd"/>
      <w:r w:rsidR="00501D66">
        <w:rPr>
          <w:b w:val="0"/>
        </w:rPr>
        <w:t xml:space="preserve"> на территории муниципального образования </w:t>
      </w:r>
      <w:r>
        <w:rPr>
          <w:b w:val="0"/>
        </w:rPr>
        <w:t>«</w:t>
      </w:r>
      <w:r w:rsidR="00501D66">
        <w:rPr>
          <w:b w:val="0"/>
        </w:rPr>
        <w:t>Баяндаевский район»</w:t>
      </w:r>
      <w:r>
        <w:rPr>
          <w:b w:val="0"/>
        </w:rPr>
        <w:t xml:space="preserve">. </w:t>
      </w:r>
      <w:proofErr w:type="gramStart"/>
      <w:r w:rsidR="00CA6577">
        <w:rPr>
          <w:b w:val="0"/>
        </w:rPr>
        <w:t>П</w:t>
      </w:r>
      <w:r>
        <w:rPr>
          <w:b w:val="0"/>
        </w:rPr>
        <w:t xml:space="preserve">роверка проведена в период с </w:t>
      </w:r>
      <w:r w:rsidR="00CA6577">
        <w:rPr>
          <w:b w:val="0"/>
        </w:rPr>
        <w:t>27</w:t>
      </w:r>
      <w:r>
        <w:rPr>
          <w:b w:val="0"/>
        </w:rPr>
        <w:t xml:space="preserve"> по </w:t>
      </w:r>
      <w:r w:rsidR="00CA6577">
        <w:rPr>
          <w:b w:val="0"/>
        </w:rPr>
        <w:t>29</w:t>
      </w:r>
      <w:r>
        <w:rPr>
          <w:b w:val="0"/>
        </w:rPr>
        <w:t xml:space="preserve"> февраля 2012 года на основании </w:t>
      </w:r>
      <w:r w:rsidR="00CA6577">
        <w:rPr>
          <w:b w:val="0"/>
        </w:rPr>
        <w:t>Решения о проведении совместного</w:t>
      </w:r>
      <w:r w:rsidR="00CA6577" w:rsidRPr="00CA6577">
        <w:rPr>
          <w:b w:val="0"/>
        </w:rPr>
        <w:t xml:space="preserve"> контрольного мероприятия «Мониторинг использования финансовых ресурсов, выделенных для создания и эксплуатации системы видеоконтроля при проведении выборов Президента Российской Федерации»</w:t>
      </w:r>
      <w:r w:rsidR="00CA6577">
        <w:rPr>
          <w:b w:val="0"/>
        </w:rPr>
        <w:t>, по</w:t>
      </w:r>
      <w:r>
        <w:rPr>
          <w:b w:val="0"/>
        </w:rPr>
        <w:t xml:space="preserve">ручения председателя КСП МО «Баяндаевский район» от </w:t>
      </w:r>
      <w:r w:rsidR="00CA6577">
        <w:rPr>
          <w:b w:val="0"/>
        </w:rPr>
        <w:t>2</w:t>
      </w:r>
      <w:r>
        <w:rPr>
          <w:b w:val="0"/>
        </w:rPr>
        <w:t>7.02.2012г. №</w:t>
      </w:r>
      <w:r w:rsidR="00CA6577">
        <w:rPr>
          <w:b w:val="0"/>
        </w:rPr>
        <w:t>4</w:t>
      </w:r>
      <w:r>
        <w:rPr>
          <w:b w:val="0"/>
        </w:rPr>
        <w:t>-п, в соответствии с Решени</w:t>
      </w:r>
      <w:r w:rsidR="001C0EA7">
        <w:rPr>
          <w:b w:val="0"/>
        </w:rPr>
        <w:t>е</w:t>
      </w:r>
      <w:r>
        <w:rPr>
          <w:b w:val="0"/>
        </w:rPr>
        <w:t xml:space="preserve">м Думы «О Контрольно-счетной палате </w:t>
      </w:r>
      <w:r>
        <w:rPr>
          <w:b w:val="0"/>
          <w:bCs/>
        </w:rPr>
        <w:t>МО «Баяндаевский район</w:t>
      </w:r>
      <w:r>
        <w:rPr>
          <w:b w:val="0"/>
        </w:rPr>
        <w:t>» от 03.02.2006 года</w:t>
      </w:r>
      <w:proofErr w:type="gramEnd"/>
      <w:r>
        <w:rPr>
          <w:b w:val="0"/>
        </w:rPr>
        <w:t xml:space="preserve"> № 14-5</w:t>
      </w:r>
      <w:r w:rsidR="001C0EA7">
        <w:rPr>
          <w:b w:val="0"/>
        </w:rPr>
        <w:t>, Соглашени</w:t>
      </w:r>
      <w:r w:rsidR="00501D66">
        <w:rPr>
          <w:b w:val="0"/>
        </w:rPr>
        <w:t>я</w:t>
      </w:r>
      <w:r w:rsidR="001C0EA7">
        <w:rPr>
          <w:b w:val="0"/>
        </w:rPr>
        <w:t xml:space="preserve"> между Контрольно-счетной палатой Иркутской области и Контрольно-счетной палатой МО «Баяндаевский район» о сотрудничестве от 9 февраля 2007 года.</w:t>
      </w:r>
    </w:p>
    <w:p w:rsidR="00501D66" w:rsidRDefault="00501D66" w:rsidP="00501D66">
      <w:pPr>
        <w:jc w:val="both"/>
        <w:rPr>
          <w:sz w:val="28"/>
          <w:szCs w:val="28"/>
        </w:rPr>
      </w:pPr>
      <w:r w:rsidRPr="00501D66">
        <w:rPr>
          <w:sz w:val="28"/>
          <w:szCs w:val="28"/>
        </w:rPr>
        <w:tab/>
        <w:t>Проверкой охвачено 16 из 27 избирательных участков: с №169 по №174, с №177 по №182, №184, №185, №189, №190</w:t>
      </w:r>
      <w:r>
        <w:rPr>
          <w:sz w:val="28"/>
          <w:szCs w:val="28"/>
        </w:rPr>
        <w:t>.</w:t>
      </w:r>
    </w:p>
    <w:p w:rsidR="00EB3A60" w:rsidRDefault="00EB3A60" w:rsidP="00501D66">
      <w:pPr>
        <w:jc w:val="both"/>
        <w:rPr>
          <w:sz w:val="28"/>
          <w:szCs w:val="28"/>
        </w:rPr>
      </w:pPr>
    </w:p>
    <w:p w:rsidR="00EB3A60" w:rsidRDefault="00EB3A60" w:rsidP="00EB3A60">
      <w:pPr>
        <w:jc w:val="center"/>
        <w:rPr>
          <w:b/>
          <w:sz w:val="28"/>
          <w:szCs w:val="28"/>
        </w:rPr>
      </w:pPr>
      <w:r w:rsidRPr="00EB3A60">
        <w:rPr>
          <w:b/>
          <w:sz w:val="28"/>
          <w:szCs w:val="28"/>
        </w:rPr>
        <w:t xml:space="preserve">Проверка физического наличия, обеспечения сохранности и контроля качества функционирования оборудования </w:t>
      </w:r>
      <w:proofErr w:type="spellStart"/>
      <w:r w:rsidRPr="00EB3A60">
        <w:rPr>
          <w:b/>
          <w:sz w:val="28"/>
          <w:szCs w:val="28"/>
        </w:rPr>
        <w:t>видеотрансляций</w:t>
      </w:r>
      <w:proofErr w:type="spellEnd"/>
    </w:p>
    <w:p w:rsidR="00EB3A60" w:rsidRPr="00EB3A60" w:rsidRDefault="00EB3A60" w:rsidP="00EB3A60">
      <w:pPr>
        <w:jc w:val="center"/>
        <w:rPr>
          <w:sz w:val="28"/>
          <w:szCs w:val="28"/>
        </w:rPr>
      </w:pPr>
    </w:p>
    <w:p w:rsidR="00501D66" w:rsidRDefault="001B06B4" w:rsidP="00501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B3A60" w:rsidRPr="0009636F">
        <w:rPr>
          <w:b/>
          <w:sz w:val="28"/>
          <w:szCs w:val="28"/>
          <w:lang w:val="en-US"/>
        </w:rPr>
        <w:t>I</w:t>
      </w:r>
      <w:r w:rsidR="00EB3A60" w:rsidRPr="0009636F">
        <w:rPr>
          <w:b/>
          <w:sz w:val="28"/>
          <w:szCs w:val="28"/>
        </w:rPr>
        <w:t>.</w:t>
      </w:r>
      <w:r w:rsidR="00EB3A60" w:rsidRPr="00EB3A60">
        <w:rPr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проверке физического наличия выявлено: на всех </w:t>
      </w:r>
      <w:r w:rsidR="00A238AB">
        <w:rPr>
          <w:sz w:val="28"/>
          <w:szCs w:val="28"/>
        </w:rPr>
        <w:t>проверенных</w:t>
      </w:r>
      <w:r>
        <w:rPr>
          <w:sz w:val="28"/>
          <w:szCs w:val="28"/>
        </w:rPr>
        <w:t xml:space="preserve"> избирательных участках установлены и имеются в наличии программно-аппаратные комплексы (ПАК) в составе:</w:t>
      </w:r>
    </w:p>
    <w:p w:rsidR="001B06B4" w:rsidRDefault="001B06B4" w:rsidP="001B0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 (ноутбук);</w:t>
      </w:r>
    </w:p>
    <w:p w:rsidR="001B06B4" w:rsidRDefault="001B06B4" w:rsidP="001B0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Веб-камера</w:t>
      </w:r>
      <w:proofErr w:type="spellEnd"/>
      <w:r>
        <w:rPr>
          <w:sz w:val="28"/>
          <w:szCs w:val="28"/>
        </w:rPr>
        <w:t xml:space="preserve"> с удлинителем </w:t>
      </w:r>
      <w:r w:rsidR="00F93B4D">
        <w:rPr>
          <w:sz w:val="28"/>
          <w:szCs w:val="28"/>
        </w:rPr>
        <w:t>(</w:t>
      </w:r>
      <w:r>
        <w:rPr>
          <w:sz w:val="28"/>
          <w:szCs w:val="28"/>
        </w:rPr>
        <w:t>по 2 шт. на избирательный участок</w:t>
      </w:r>
      <w:r w:rsidR="00F93B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B06B4" w:rsidRDefault="001B06B4" w:rsidP="001B0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ПАК;</w:t>
      </w:r>
    </w:p>
    <w:p w:rsidR="001B06B4" w:rsidRDefault="001B06B4" w:rsidP="001B06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Шкаф телекоммуникационный</w:t>
      </w:r>
    </w:p>
    <w:p w:rsidR="001B06B4" w:rsidRDefault="001B06B4" w:rsidP="001B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требования системы видеонаблюдения изложены в приложении №1</w:t>
      </w:r>
      <w:r w:rsidR="0009636F">
        <w:rPr>
          <w:sz w:val="28"/>
          <w:szCs w:val="28"/>
        </w:rPr>
        <w:t>.</w:t>
      </w:r>
    </w:p>
    <w:p w:rsidR="0009636F" w:rsidRDefault="0009636F" w:rsidP="001B06B4">
      <w:pPr>
        <w:ind w:firstLine="708"/>
        <w:jc w:val="both"/>
        <w:rPr>
          <w:sz w:val="28"/>
          <w:szCs w:val="28"/>
        </w:rPr>
      </w:pPr>
    </w:p>
    <w:p w:rsidR="001B06B4" w:rsidRDefault="00EB3A60" w:rsidP="001B06B4">
      <w:pPr>
        <w:ind w:firstLine="708"/>
        <w:jc w:val="both"/>
        <w:rPr>
          <w:sz w:val="28"/>
          <w:szCs w:val="28"/>
        </w:rPr>
      </w:pPr>
      <w:r w:rsidRPr="0009636F">
        <w:rPr>
          <w:b/>
          <w:sz w:val="28"/>
          <w:szCs w:val="28"/>
          <w:lang w:val="en-US"/>
        </w:rPr>
        <w:t>II</w:t>
      </w:r>
      <w:r w:rsidRPr="0009636F">
        <w:rPr>
          <w:b/>
          <w:sz w:val="28"/>
          <w:szCs w:val="28"/>
        </w:rPr>
        <w:t>.</w:t>
      </w:r>
      <w:r w:rsidRPr="00EB3A60">
        <w:rPr>
          <w:sz w:val="28"/>
          <w:szCs w:val="28"/>
        </w:rPr>
        <w:t xml:space="preserve"> </w:t>
      </w:r>
      <w:r w:rsidR="001B06B4">
        <w:rPr>
          <w:sz w:val="28"/>
          <w:szCs w:val="28"/>
        </w:rPr>
        <w:t xml:space="preserve">При оценке достаточности мер организационного характера для обеспечения сохранности оборудования ПАК выявлено: </w:t>
      </w:r>
    </w:p>
    <w:p w:rsidR="00F93B4D" w:rsidRDefault="00F93B4D" w:rsidP="001B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r w:rsidR="001B06B4">
        <w:rPr>
          <w:sz w:val="28"/>
          <w:szCs w:val="28"/>
        </w:rPr>
        <w:t xml:space="preserve"> каждом сельском поселении изданы распоряжения главы поселения  о назначении ответственных за обеспечение сохранности оборудования ПАК на период с момента</w:t>
      </w:r>
      <w:proofErr w:type="gramEnd"/>
      <w:r w:rsidR="001B06B4">
        <w:rPr>
          <w:sz w:val="28"/>
          <w:szCs w:val="28"/>
        </w:rPr>
        <w:t xml:space="preserve"> установки и до момента демонтажа оборудования.</w:t>
      </w:r>
    </w:p>
    <w:p w:rsidR="001B06B4" w:rsidRDefault="00F93B4D" w:rsidP="001B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B06B4">
        <w:rPr>
          <w:sz w:val="28"/>
          <w:szCs w:val="28"/>
        </w:rPr>
        <w:t>храна осуществляется круглосуточно</w:t>
      </w:r>
      <w:r w:rsidR="0071077A">
        <w:rPr>
          <w:sz w:val="28"/>
          <w:szCs w:val="28"/>
        </w:rPr>
        <w:t>:</w:t>
      </w:r>
      <w:r w:rsidR="001B06B4">
        <w:rPr>
          <w:sz w:val="28"/>
          <w:szCs w:val="28"/>
        </w:rPr>
        <w:t xml:space="preserve"> в дневное время</w:t>
      </w:r>
      <w:r w:rsidR="0071077A">
        <w:rPr>
          <w:sz w:val="28"/>
          <w:szCs w:val="28"/>
        </w:rPr>
        <w:t xml:space="preserve"> – дежурными членами участковых избирательных комиссий, в ночное время – дежурными сторожами учреждений, в которых установлено оборудование</w:t>
      </w:r>
      <w:r w:rsidR="00BC000E">
        <w:rPr>
          <w:sz w:val="28"/>
          <w:szCs w:val="28"/>
        </w:rPr>
        <w:t>;</w:t>
      </w:r>
    </w:p>
    <w:p w:rsidR="00BC000E" w:rsidRDefault="00BC000E" w:rsidP="001B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телекоммуникационные шкафы опечатаны.</w:t>
      </w:r>
    </w:p>
    <w:p w:rsidR="00F93B4D" w:rsidRDefault="00F93B4D" w:rsidP="001B06B4">
      <w:pPr>
        <w:ind w:firstLine="708"/>
        <w:jc w:val="both"/>
        <w:rPr>
          <w:sz w:val="28"/>
          <w:szCs w:val="28"/>
        </w:rPr>
      </w:pPr>
      <w:r w:rsidRPr="00F93B4D">
        <w:rPr>
          <w:sz w:val="28"/>
          <w:szCs w:val="28"/>
        </w:rPr>
        <w:t xml:space="preserve">Анализ достаточности мер организационного характера для обеспечения сохранности смонтированного оборудования </w:t>
      </w:r>
      <w:proofErr w:type="spellStart"/>
      <w:r w:rsidRPr="00F93B4D">
        <w:rPr>
          <w:sz w:val="28"/>
          <w:szCs w:val="28"/>
        </w:rPr>
        <w:t>видеотрансляций</w:t>
      </w:r>
      <w:proofErr w:type="spellEnd"/>
      <w:r w:rsidRPr="00F93B4D">
        <w:rPr>
          <w:sz w:val="28"/>
          <w:szCs w:val="28"/>
        </w:rPr>
        <w:t xml:space="preserve"> в регионах в соответствие с требованиями распоряжения Правительства Российской Федерации от 30.12.2011 № 2438-р</w:t>
      </w:r>
      <w:r>
        <w:rPr>
          <w:sz w:val="28"/>
          <w:szCs w:val="28"/>
        </w:rPr>
        <w:t xml:space="preserve"> представлен в приложении №2.</w:t>
      </w:r>
    </w:p>
    <w:p w:rsidR="0009636F" w:rsidRDefault="0009636F" w:rsidP="001B06B4">
      <w:pPr>
        <w:ind w:firstLine="708"/>
        <w:jc w:val="both"/>
        <w:rPr>
          <w:sz w:val="28"/>
          <w:szCs w:val="28"/>
        </w:rPr>
      </w:pPr>
    </w:p>
    <w:p w:rsidR="00F93B4D" w:rsidRDefault="00EB3A60" w:rsidP="001B06B4">
      <w:pPr>
        <w:ind w:firstLine="708"/>
        <w:jc w:val="both"/>
        <w:rPr>
          <w:sz w:val="28"/>
          <w:szCs w:val="28"/>
        </w:rPr>
      </w:pPr>
      <w:r w:rsidRPr="0009636F">
        <w:rPr>
          <w:b/>
          <w:sz w:val="28"/>
          <w:szCs w:val="28"/>
          <w:lang w:val="en-US"/>
        </w:rPr>
        <w:t>III</w:t>
      </w:r>
      <w:r w:rsidRPr="0009636F">
        <w:rPr>
          <w:b/>
          <w:sz w:val="28"/>
          <w:szCs w:val="28"/>
        </w:rPr>
        <w:t>.</w:t>
      </w:r>
      <w:r w:rsidRPr="00EB3A60">
        <w:rPr>
          <w:sz w:val="28"/>
          <w:szCs w:val="28"/>
        </w:rPr>
        <w:t xml:space="preserve"> </w:t>
      </w:r>
      <w:r w:rsidR="00F93B4D">
        <w:rPr>
          <w:sz w:val="28"/>
          <w:szCs w:val="28"/>
        </w:rPr>
        <w:t>При проверке качества функционирования системы видеонаблюдения выявлено:</w:t>
      </w:r>
    </w:p>
    <w:p w:rsidR="00F93B4D" w:rsidRDefault="00F93B4D" w:rsidP="001B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шести избирательных участках №172, №174, №179, №181, №189, №190</w:t>
      </w:r>
      <w:r w:rsidR="00396597">
        <w:rPr>
          <w:sz w:val="28"/>
          <w:szCs w:val="28"/>
        </w:rPr>
        <w:t xml:space="preserve"> смонтированное оборудование не работает (низкая скорость соединения)</w:t>
      </w:r>
      <w:r w:rsidR="00B8756C">
        <w:rPr>
          <w:sz w:val="28"/>
          <w:szCs w:val="28"/>
        </w:rPr>
        <w:t>;</w:t>
      </w:r>
    </w:p>
    <w:p w:rsidR="00396597" w:rsidRDefault="00B8756C" w:rsidP="00396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597" w:rsidRPr="00396597">
        <w:rPr>
          <w:sz w:val="28"/>
          <w:szCs w:val="28"/>
        </w:rPr>
        <w:t xml:space="preserve">анализ организации мероприятий по обеспечению контроля качества при выполнении работ по установке оборудования </w:t>
      </w:r>
      <w:proofErr w:type="spellStart"/>
      <w:r w:rsidR="00396597" w:rsidRPr="00396597">
        <w:rPr>
          <w:sz w:val="28"/>
          <w:szCs w:val="28"/>
        </w:rPr>
        <w:t>видеотрансляций</w:t>
      </w:r>
      <w:proofErr w:type="spellEnd"/>
      <w:r w:rsidR="00396597" w:rsidRPr="003965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396597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не представляется возможным, так как на Баяндаевском участке электросвязи отсутствуют подрядные договоры, сертификаты соответствия</w:t>
      </w:r>
      <w:r w:rsidR="00AB125B">
        <w:rPr>
          <w:sz w:val="28"/>
          <w:szCs w:val="28"/>
        </w:rPr>
        <w:t xml:space="preserve"> на оборудование ПАК;</w:t>
      </w:r>
    </w:p>
    <w:p w:rsidR="00AB125B" w:rsidRDefault="00AB125B" w:rsidP="00396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проверке представлены акты об установке и настройке программно-аппаратного комплекса по ка</w:t>
      </w:r>
      <w:r w:rsidR="002C56AA">
        <w:rPr>
          <w:sz w:val="28"/>
          <w:szCs w:val="28"/>
        </w:rPr>
        <w:t>ждому избирательному участку</w:t>
      </w:r>
      <w:r>
        <w:rPr>
          <w:sz w:val="28"/>
          <w:szCs w:val="28"/>
        </w:rPr>
        <w:t>.</w:t>
      </w:r>
    </w:p>
    <w:p w:rsidR="002C56AA" w:rsidRDefault="002C56AA" w:rsidP="00396597">
      <w:pPr>
        <w:ind w:firstLine="708"/>
        <w:jc w:val="both"/>
        <w:rPr>
          <w:sz w:val="28"/>
          <w:szCs w:val="28"/>
        </w:rPr>
      </w:pPr>
    </w:p>
    <w:p w:rsidR="002C56AA" w:rsidRDefault="002C56AA" w:rsidP="00396597">
      <w:pPr>
        <w:ind w:firstLine="708"/>
        <w:jc w:val="both"/>
        <w:rPr>
          <w:sz w:val="28"/>
          <w:szCs w:val="28"/>
        </w:rPr>
      </w:pPr>
    </w:p>
    <w:p w:rsidR="002C56AA" w:rsidRDefault="002C56AA" w:rsidP="00396597">
      <w:pPr>
        <w:ind w:firstLine="708"/>
        <w:jc w:val="both"/>
        <w:rPr>
          <w:sz w:val="28"/>
          <w:szCs w:val="28"/>
        </w:rPr>
      </w:pPr>
    </w:p>
    <w:p w:rsidR="002C56AA" w:rsidRDefault="002C56AA" w:rsidP="00396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Ходоева</w:t>
      </w:r>
      <w:proofErr w:type="spellEnd"/>
      <w:r>
        <w:rPr>
          <w:sz w:val="28"/>
          <w:szCs w:val="28"/>
        </w:rPr>
        <w:t xml:space="preserve"> М.А.</w:t>
      </w:r>
    </w:p>
    <w:p w:rsidR="00396597" w:rsidRPr="00396597" w:rsidRDefault="00396597" w:rsidP="001B06B4">
      <w:pPr>
        <w:ind w:firstLine="708"/>
        <w:jc w:val="both"/>
        <w:rPr>
          <w:sz w:val="28"/>
          <w:szCs w:val="28"/>
        </w:rPr>
      </w:pPr>
    </w:p>
    <w:p w:rsidR="00F93B4D" w:rsidRPr="00F93B4D" w:rsidRDefault="00F93B4D" w:rsidP="001B06B4">
      <w:pPr>
        <w:ind w:firstLine="708"/>
        <w:jc w:val="both"/>
        <w:rPr>
          <w:sz w:val="28"/>
          <w:szCs w:val="28"/>
        </w:rPr>
      </w:pP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D76"/>
    <w:multiLevelType w:val="hybridMultilevel"/>
    <w:tmpl w:val="3E0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1F"/>
    <w:rsid w:val="00075E58"/>
    <w:rsid w:val="000806D1"/>
    <w:rsid w:val="0009636F"/>
    <w:rsid w:val="000B6751"/>
    <w:rsid w:val="001958C4"/>
    <w:rsid w:val="001B06B4"/>
    <w:rsid w:val="001C0EA7"/>
    <w:rsid w:val="001E0CDB"/>
    <w:rsid w:val="002112A7"/>
    <w:rsid w:val="002A6007"/>
    <w:rsid w:val="002C56AA"/>
    <w:rsid w:val="002D006F"/>
    <w:rsid w:val="002D2CF2"/>
    <w:rsid w:val="00340FAB"/>
    <w:rsid w:val="00361B40"/>
    <w:rsid w:val="00384CB3"/>
    <w:rsid w:val="00396597"/>
    <w:rsid w:val="00401A2A"/>
    <w:rsid w:val="00426C08"/>
    <w:rsid w:val="0049401F"/>
    <w:rsid w:val="004E7234"/>
    <w:rsid w:val="00501D66"/>
    <w:rsid w:val="005042A2"/>
    <w:rsid w:val="00557554"/>
    <w:rsid w:val="00576573"/>
    <w:rsid w:val="00594909"/>
    <w:rsid w:val="006804F0"/>
    <w:rsid w:val="0071077A"/>
    <w:rsid w:val="00810BA2"/>
    <w:rsid w:val="00865C0B"/>
    <w:rsid w:val="00886D74"/>
    <w:rsid w:val="008B5F39"/>
    <w:rsid w:val="008D7D05"/>
    <w:rsid w:val="00956BC8"/>
    <w:rsid w:val="0098101D"/>
    <w:rsid w:val="00A1037D"/>
    <w:rsid w:val="00A238AB"/>
    <w:rsid w:val="00A3402B"/>
    <w:rsid w:val="00A8682E"/>
    <w:rsid w:val="00AB125B"/>
    <w:rsid w:val="00AC48F7"/>
    <w:rsid w:val="00AC4F38"/>
    <w:rsid w:val="00AC6F19"/>
    <w:rsid w:val="00B676E2"/>
    <w:rsid w:val="00B74F57"/>
    <w:rsid w:val="00B8756C"/>
    <w:rsid w:val="00B910F3"/>
    <w:rsid w:val="00BB1A7C"/>
    <w:rsid w:val="00BC000E"/>
    <w:rsid w:val="00C319F7"/>
    <w:rsid w:val="00C31FB6"/>
    <w:rsid w:val="00C41023"/>
    <w:rsid w:val="00C837BB"/>
    <w:rsid w:val="00C93A89"/>
    <w:rsid w:val="00CA6577"/>
    <w:rsid w:val="00CB2EC0"/>
    <w:rsid w:val="00D05B92"/>
    <w:rsid w:val="00D1502B"/>
    <w:rsid w:val="00D53879"/>
    <w:rsid w:val="00D70953"/>
    <w:rsid w:val="00DB555C"/>
    <w:rsid w:val="00DC6355"/>
    <w:rsid w:val="00E54DAC"/>
    <w:rsid w:val="00EB3A60"/>
    <w:rsid w:val="00EC6190"/>
    <w:rsid w:val="00ED1D35"/>
    <w:rsid w:val="00F9324B"/>
    <w:rsid w:val="00F93B4D"/>
    <w:rsid w:val="00FA14F5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1F"/>
    <w:pPr>
      <w:keepNext/>
      <w:jc w:val="center"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9401F"/>
    <w:pPr>
      <w:keepNext/>
      <w:ind w:left="360" w:right="-908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1F"/>
    <w:rPr>
      <w:rFonts w:eastAsia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401F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401F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49401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nhideWhenUsed/>
    <w:rsid w:val="0049401F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49401F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B06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2012-03-01T01:18:00Z</cp:lastPrinted>
  <dcterms:created xsi:type="dcterms:W3CDTF">2012-02-28T11:58:00Z</dcterms:created>
  <dcterms:modified xsi:type="dcterms:W3CDTF">2012-03-01T01:22:00Z</dcterms:modified>
</cp:coreProperties>
</file>